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1"/>
        <w:ind w:left="119" w:right="193"/>
      </w:pPr>
      <w:r>
        <w:rPr/>
        <w:t>If an employee requests a leave of absence, or has been out on sick leave for </w:t>
      </w:r>
      <w:r>
        <w:rPr>
          <w:b/>
          <w:bCs/>
        </w:rPr>
        <w:t>more than three consecu</w:t>
      </w:r>
      <w:r>
        <w:rPr>
          <w:b/>
          <w:bCs/>
          <w:sz w:val="24"/>
          <w:szCs w:val="24"/>
        </w:rPr>
        <w:t>�</w:t>
      </w:r>
      <w:r>
        <w:rPr>
          <w:b/>
          <w:bCs/>
        </w:rPr>
        <w:t>ve days</w:t>
      </w:r>
      <w:r>
        <w:rPr/>
        <w:t>, the supervisor should refer the employee to the Leave Coordinator at </w:t>
      </w:r>
      <w:hyperlink r:id="rId6">
        <w:r>
          <w:rPr>
            <w:color w:val="0561C1"/>
          </w:rPr>
          <w:t>Lori.Neﬀ@Greeleygov.com</w:t>
        </w:r>
        <w:r>
          <w:rPr/>
          <w:t>.</w:t>
        </w:r>
      </w:hyperlink>
      <w:r>
        <w:rPr/>
        <w:t> The Leave Coordinator will work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employee directly to</w:t>
      </w:r>
      <w:r>
        <w:rPr>
          <w:spacing w:val="-1"/>
        </w:rPr>
        <w:t> </w:t>
      </w:r>
      <w:r>
        <w:rPr/>
        <w:t>obtain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medical cer</w:t>
      </w:r>
      <w:r>
        <w:rPr>
          <w:sz w:val="24"/>
          <w:szCs w:val="24"/>
        </w:rPr>
        <w:t>�</w:t>
      </w:r>
      <w:r>
        <w:rPr/>
        <w:t>ﬁca</w:t>
      </w:r>
      <w:r>
        <w:rPr>
          <w:sz w:val="24"/>
          <w:szCs w:val="24"/>
        </w:rPr>
        <w:t>�</w:t>
      </w:r>
      <w:r>
        <w:rPr/>
        <w:t>on, and</w:t>
      </w:r>
      <w:r>
        <w:rPr>
          <w:spacing w:val="-1"/>
        </w:rPr>
        <w:t> </w:t>
      </w:r>
      <w:r>
        <w:rPr/>
        <w:t>no</w:t>
      </w:r>
      <w:r>
        <w:rPr>
          <w:sz w:val="24"/>
          <w:szCs w:val="24"/>
        </w:rPr>
        <w:t>�</w:t>
      </w:r>
      <w:r>
        <w:rPr/>
        <w:t>fy the supervisor as soon</w:t>
      </w:r>
      <w:r>
        <w:rPr>
          <w:spacing w:val="-3"/>
        </w:rPr>
        <w:t> </w:t>
      </w:r>
      <w:r>
        <w:rPr/>
        <w:t>as the leave</w:t>
      </w:r>
      <w:r>
        <w:rPr>
          <w:spacing w:val="40"/>
        </w:rPr>
        <w:t> </w:t>
      </w:r>
      <w:r>
        <w:rPr>
          <w:spacing w:val="-101"/>
        </w:rPr>
        <w:t>has</w:t>
      </w:r>
      <w:r>
        <w:rPr/>
        <w:t> been approved/denied.</w:t>
      </w:r>
    </w:p>
    <w:p>
      <w:pPr>
        <w:pStyle w:val="BodyText"/>
        <w:spacing w:before="25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6" w:lineRule="auto" w:before="0" w:after="0"/>
        <w:ind w:left="119" w:right="485" w:firstLine="0"/>
        <w:jc w:val="left"/>
        <w:rPr>
          <w:sz w:val="22"/>
          <w:szCs w:val="22"/>
        </w:rPr>
      </w:pPr>
      <w:r>
        <w:rPr>
          <w:sz w:val="22"/>
          <w:szCs w:val="22"/>
        </w:rPr>
        <w:t>Meet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with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review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any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work-related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informa�on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that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needs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be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obtained,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prior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employee star�ng their leave (if foreseeable).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163" w:after="0"/>
        <w:ind w:left="1004" w:right="0" w:hanging="165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status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updates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183" w:after="0"/>
        <w:ind w:left="1004" w:right="0" w:hanging="165"/>
        <w:jc w:val="left"/>
        <w:rPr>
          <w:sz w:val="22"/>
        </w:rPr>
      </w:pPr>
      <w:r>
        <w:rPr>
          <w:sz w:val="22"/>
        </w:rPr>
        <w:t>Day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tasks</w:t>
      </w:r>
    </w:p>
    <w:p>
      <w:pPr>
        <w:pStyle w:val="ListParagraph"/>
        <w:numPr>
          <w:ilvl w:val="1"/>
          <w:numId w:val="1"/>
        </w:numPr>
        <w:tabs>
          <w:tab w:pos="1006" w:val="left" w:leader="none"/>
        </w:tabs>
        <w:spacing w:line="240" w:lineRule="auto" w:before="180" w:after="0"/>
        <w:ind w:left="1006" w:right="0" w:hanging="167"/>
        <w:jc w:val="left"/>
        <w:rPr>
          <w:sz w:val="22"/>
          <w:szCs w:val="22"/>
        </w:rPr>
      </w:pPr>
      <w:r>
        <w:rPr>
          <w:sz w:val="22"/>
          <w:szCs w:val="22"/>
        </w:rPr>
        <w:t>Obtain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any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important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contacts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informa�on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6" w:lineRule="auto" w:before="184" w:after="0"/>
        <w:ind w:left="119" w:right="184" w:firstLine="0"/>
        <w:jc w:val="left"/>
        <w:rPr>
          <w:sz w:val="22"/>
          <w:szCs w:val="22"/>
        </w:rPr>
      </w:pPr>
      <w:r>
        <w:rPr>
          <w:sz w:val="22"/>
          <w:szCs w:val="22"/>
        </w:rPr>
        <w:t>Get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covered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–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supervisor’s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responsibility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ensure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completed,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even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if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on leave. Work with your department and HR Business Partner to explore possible op�ons and resources.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9" w:lineRule="auto" w:before="163" w:after="0"/>
        <w:ind w:left="118" w:right="111" w:firstLine="0"/>
        <w:jc w:val="left"/>
        <w:rPr>
          <w:sz w:val="22"/>
          <w:szCs w:val="22"/>
        </w:rPr>
      </w:pPr>
      <w:r>
        <w:rPr>
          <w:sz w:val="22"/>
          <w:szCs w:val="22"/>
        </w:rPr>
        <w:t>Make sure the employee has added available leave to cover the ﬁrst 14-day absence in Oracle.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This is important to ensure that the employee will s�ll be paid appropriately while on an approved leave of absence. If the employee does not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have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suﬃcient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leave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cover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�me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oﬀ,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you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will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add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“Leave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Without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Pay”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payroll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code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for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�me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oﬀ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request. The Leave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Coordinator will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then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be in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charge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of 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employee’s �mecard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while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 employee is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a con�nuous leave, the leader will then simply need to review/approve the employee’s �mecard during payroll close each period that the employee will be absent from work.</w:t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spacing w:line="259" w:lineRule="auto"/>
        <w:ind w:left="118" w:right="106"/>
      </w:pPr>
      <w:r>
        <w:rPr/>
        <w:t>Human</w:t>
      </w:r>
      <w:r>
        <w:rPr>
          <w:spacing w:val="-5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email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leader</w:t>
      </w:r>
      <w:r>
        <w:rPr>
          <w:spacing w:val="-4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denied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Family and Medical Leave, the supervisor should consider the following: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60" w:after="0"/>
        <w:ind w:left="357" w:right="0" w:hanging="239"/>
        <w:jc w:val="left"/>
        <w:rPr>
          <w:sz w:val="22"/>
          <w:szCs w:val="22"/>
        </w:rPr>
      </w:pPr>
      <w:r>
        <w:rPr>
          <w:sz w:val="22"/>
          <w:szCs w:val="22"/>
        </w:rPr>
        <w:t>Review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designa�on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e-mail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from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HR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ensure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FMLA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start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end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dates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correctly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outlined.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9" w:lineRule="auto" w:before="184" w:after="0"/>
        <w:ind w:left="118" w:right="105" w:firstLine="0"/>
        <w:jc w:val="left"/>
        <w:rPr>
          <w:sz w:val="22"/>
          <w:szCs w:val="22"/>
        </w:rPr>
      </w:pPr>
      <w:r>
        <w:rPr>
          <w:sz w:val="22"/>
          <w:szCs w:val="22"/>
        </w:rPr>
        <w:t>Supervisors should refrain from reaching out to the employee while they are on an approved leave of absence. This will prevent the chance of the employee sta�ng that the employer requested they work while on leave and avoid required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payments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under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FLSA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due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performed.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Leave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Coordinator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will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keep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contact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with the employee for any updates while the employee is on leave.</w:t>
      </w:r>
    </w:p>
    <w:p>
      <w:pPr>
        <w:pStyle w:val="BodyText"/>
      </w:pPr>
    </w:p>
    <w:p>
      <w:pPr>
        <w:pStyle w:val="BodyText"/>
        <w:spacing w:before="72"/>
      </w:pPr>
    </w:p>
    <w:p>
      <w:pPr>
        <w:pStyle w:val="Heading1"/>
        <w:spacing w:line="292" w:lineRule="exact"/>
        <w:rPr>
          <w:u w:val="none"/>
        </w:rPr>
      </w:pPr>
      <w:r>
        <w:rPr>
          <w:u w:val="single"/>
        </w:rPr>
        <w:t>When</w:t>
      </w:r>
      <w:r>
        <w:rPr>
          <w:spacing w:val="-6"/>
          <w:u w:val="single"/>
        </w:rPr>
        <w:t> </w:t>
      </w:r>
      <w:r>
        <w:rPr>
          <w:u w:val="single"/>
        </w:rPr>
        <w:t>an</w:t>
      </w:r>
      <w:r>
        <w:rPr>
          <w:spacing w:val="-4"/>
          <w:u w:val="single"/>
        </w:rPr>
        <w:t> </w:t>
      </w:r>
      <w:r>
        <w:rPr>
          <w:u w:val="single"/>
        </w:rPr>
        <w:t>employee</w:t>
      </w:r>
      <w:r>
        <w:rPr>
          <w:spacing w:val="-5"/>
          <w:u w:val="single"/>
        </w:rPr>
        <w:t> </w:t>
      </w:r>
      <w:r>
        <w:rPr>
          <w:u w:val="single"/>
        </w:rPr>
        <w:t>is</w:t>
      </w:r>
      <w:r>
        <w:rPr>
          <w:spacing w:val="-3"/>
          <w:u w:val="single"/>
        </w:rPr>
        <w:t> </w:t>
      </w:r>
      <w:r>
        <w:rPr>
          <w:u w:val="single"/>
        </w:rPr>
        <w:t>approved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FMLA</w:t>
      </w:r>
      <w:r>
        <w:rPr>
          <w:spacing w:val="-4"/>
          <w:u w:val="single"/>
        </w:rPr>
        <w:t> </w:t>
      </w:r>
      <w:r>
        <w:rPr>
          <w:u w:val="single"/>
        </w:rPr>
        <w:t>benefits,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following</w:t>
      </w:r>
      <w:r>
        <w:rPr>
          <w:spacing w:val="-6"/>
          <w:u w:val="single"/>
        </w:rPr>
        <w:t> </w:t>
      </w:r>
      <w:r>
        <w:rPr>
          <w:u w:val="single"/>
        </w:rPr>
        <w:t>protections</w:t>
      </w:r>
      <w:r>
        <w:rPr>
          <w:spacing w:val="-5"/>
          <w:u w:val="single"/>
        </w:rPr>
        <w:t> </w:t>
      </w:r>
      <w:r>
        <w:rPr>
          <w:u w:val="single"/>
        </w:rPr>
        <w:t>will</w:t>
      </w:r>
      <w:r>
        <w:rPr>
          <w:spacing w:val="-2"/>
          <w:u w:val="single"/>
        </w:rPr>
        <w:t> apply: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5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Same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return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work,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5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Continuation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Benefits</w:t>
      </w:r>
      <w:r>
        <w:rPr>
          <w:spacing w:val="-4"/>
          <w:sz w:val="24"/>
        </w:rPr>
        <w:t> </w:t>
      </w:r>
      <w:r>
        <w:rPr>
          <w:sz w:val="24"/>
        </w:rPr>
        <w:t>(as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working),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" w:after="0"/>
        <w:ind w:left="840" w:right="616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conditions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employment</w:t>
      </w:r>
      <w:r>
        <w:rPr>
          <w:spacing w:val="-6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leave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absence</w:t>
      </w:r>
      <w:r>
        <w:rPr>
          <w:spacing w:val="-6"/>
          <w:sz w:val="24"/>
        </w:rPr>
        <w:t> </w:t>
      </w:r>
      <w:r>
        <w:rPr>
          <w:sz w:val="24"/>
        </w:rPr>
        <w:t>(shift</w:t>
      </w:r>
      <w:r>
        <w:rPr>
          <w:spacing w:val="-6"/>
          <w:sz w:val="24"/>
        </w:rPr>
        <w:t> </w:t>
      </w:r>
      <w:r>
        <w:rPr>
          <w:sz w:val="24"/>
        </w:rPr>
        <w:t>preference</w:t>
      </w:r>
      <w:r>
        <w:rPr>
          <w:spacing w:val="-4"/>
          <w:sz w:val="24"/>
        </w:rPr>
        <w:t> </w:t>
      </w:r>
      <w:r>
        <w:rPr>
          <w:sz w:val="24"/>
        </w:rPr>
        <w:t>(AM/PM), Hours, groups, etc.).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4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Cannot</w:t>
      </w:r>
      <w:r>
        <w:rPr>
          <w:spacing w:val="-7"/>
          <w:sz w:val="24"/>
        </w:rPr>
        <w:t> </w:t>
      </w:r>
      <w:r>
        <w:rPr>
          <w:sz w:val="24"/>
        </w:rPr>
        <w:t>demote</w:t>
      </w:r>
      <w:r>
        <w:rPr>
          <w:spacing w:val="-5"/>
          <w:sz w:val="24"/>
        </w:rPr>
        <w:t> </w:t>
      </w:r>
      <w:r>
        <w:rPr>
          <w:sz w:val="24"/>
        </w:rPr>
        <w:t>employee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¾-time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Part-</w:t>
      </w:r>
      <w:r>
        <w:rPr>
          <w:spacing w:val="-4"/>
          <w:sz w:val="24"/>
        </w:rPr>
        <w:t>time.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5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count</w:t>
      </w:r>
      <w:r>
        <w:rPr>
          <w:spacing w:val="-5"/>
          <w:sz w:val="24"/>
        </w:rPr>
        <w:t> </w:t>
      </w:r>
      <w:r>
        <w:rPr>
          <w:sz w:val="24"/>
        </w:rPr>
        <w:t>attendance</w:t>
      </w:r>
      <w:r>
        <w:rPr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employee</w:t>
      </w:r>
      <w:r>
        <w:rPr>
          <w:spacing w:val="-5"/>
          <w:sz w:val="24"/>
        </w:rPr>
        <w:t> </w:t>
      </w:r>
      <w:r>
        <w:rPr>
          <w:sz w:val="24"/>
        </w:rPr>
        <w:t>while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FMLA.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5" w:lineRule="exact" w:before="1" w:after="0"/>
        <w:ind w:left="839" w:right="0" w:hanging="359"/>
        <w:jc w:val="left"/>
        <w:rPr>
          <w:sz w:val="24"/>
        </w:rPr>
      </w:pPr>
      <w:r>
        <w:rPr>
          <w:sz w:val="24"/>
        </w:rPr>
        <w:t>Can’t</w:t>
      </w:r>
      <w:r>
        <w:rPr>
          <w:spacing w:val="-7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employee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undesirable</w:t>
      </w:r>
      <w:r>
        <w:rPr>
          <w:spacing w:val="-3"/>
          <w:sz w:val="24"/>
        </w:rPr>
        <w:t> </w:t>
      </w:r>
      <w:r>
        <w:rPr>
          <w:sz w:val="24"/>
        </w:rPr>
        <w:t>location</w:t>
      </w:r>
      <w:r>
        <w:rPr>
          <w:spacing w:val="-4"/>
          <w:sz w:val="24"/>
        </w:rPr>
        <w:t> </w:t>
      </w:r>
      <w:r>
        <w:rPr>
          <w:sz w:val="24"/>
        </w:rPr>
        <w:t>outside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normal</w:t>
      </w:r>
      <w:r>
        <w:rPr>
          <w:spacing w:val="-5"/>
          <w:sz w:val="24"/>
        </w:rPr>
        <w:t> </w:t>
      </w:r>
      <w:r>
        <w:rPr>
          <w:sz w:val="24"/>
        </w:rPr>
        <w:t>commuting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area.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5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Can’t</w:t>
      </w:r>
      <w:r>
        <w:rPr>
          <w:spacing w:val="-5"/>
          <w:sz w:val="24"/>
        </w:rPr>
        <w:t> </w:t>
      </w:r>
      <w:r>
        <w:rPr>
          <w:sz w:val="24"/>
        </w:rPr>
        <w:t>deny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promotion</w:t>
      </w:r>
      <w:r>
        <w:rPr>
          <w:spacing w:val="-4"/>
          <w:sz w:val="24"/>
        </w:rPr>
        <w:t> </w:t>
      </w:r>
      <w:r>
        <w:rPr>
          <w:sz w:val="24"/>
        </w:rPr>
        <w:t>because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employee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FMLA.</w:t>
      </w:r>
    </w:p>
    <w:p>
      <w:pPr>
        <w:pStyle w:val="BodyText"/>
        <w:spacing w:before="185"/>
        <w:rPr>
          <w:sz w:val="24"/>
        </w:rPr>
      </w:pPr>
    </w:p>
    <w:p>
      <w:pPr>
        <w:spacing w:line="256" w:lineRule="auto" w:before="0"/>
        <w:ind w:left="120" w:right="106" w:firstLine="0"/>
        <w:jc w:val="left"/>
        <w:rPr>
          <w:rFonts w:ascii="Segoe UI Symbol"/>
          <w:b/>
          <w:sz w:val="22"/>
        </w:rPr>
      </w:pPr>
      <w:r>
        <w:rPr>
          <w:rFonts w:ascii="Segoe UI Symbol"/>
          <w:b/>
          <w:color w:val="C00000"/>
          <w:sz w:val="22"/>
        </w:rPr>
        <w:t>*If</w:t>
      </w:r>
      <w:r>
        <w:rPr>
          <w:rFonts w:ascii="Segoe UI Symbol"/>
          <w:b/>
          <w:color w:val="C00000"/>
          <w:spacing w:val="-2"/>
          <w:sz w:val="22"/>
        </w:rPr>
        <w:t> </w:t>
      </w:r>
      <w:r>
        <w:rPr>
          <w:rFonts w:ascii="Segoe UI Symbol"/>
          <w:b/>
          <w:color w:val="C00000"/>
          <w:sz w:val="22"/>
        </w:rPr>
        <w:t>an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employee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requests</w:t>
      </w:r>
      <w:r>
        <w:rPr>
          <w:rFonts w:ascii="Segoe UI Symbol"/>
          <w:b/>
          <w:color w:val="C00000"/>
          <w:spacing w:val="-5"/>
          <w:sz w:val="22"/>
        </w:rPr>
        <w:t> </w:t>
      </w:r>
      <w:r>
        <w:rPr>
          <w:rFonts w:ascii="Segoe UI Symbol"/>
          <w:b/>
          <w:color w:val="C00000"/>
          <w:sz w:val="22"/>
        </w:rPr>
        <w:t>any</w:t>
      </w:r>
      <w:r>
        <w:rPr>
          <w:rFonts w:ascii="Segoe UI Symbol"/>
          <w:b/>
          <w:color w:val="C00000"/>
          <w:spacing w:val="-2"/>
          <w:sz w:val="22"/>
        </w:rPr>
        <w:t> </w:t>
      </w:r>
      <w:r>
        <w:rPr>
          <w:rFonts w:ascii="Segoe UI Symbol"/>
          <w:b/>
          <w:color w:val="C00000"/>
          <w:sz w:val="22"/>
        </w:rPr>
        <w:t>changes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while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on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FMLA,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please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contact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the</w:t>
      </w:r>
      <w:r>
        <w:rPr>
          <w:rFonts w:ascii="Segoe UI Symbol"/>
          <w:b/>
          <w:color w:val="C00000"/>
          <w:spacing w:val="-5"/>
          <w:sz w:val="22"/>
        </w:rPr>
        <w:t> </w:t>
      </w:r>
      <w:r>
        <w:rPr>
          <w:rFonts w:ascii="Segoe UI Symbol"/>
          <w:b/>
          <w:color w:val="C00000"/>
          <w:sz w:val="22"/>
        </w:rPr>
        <w:t>Leave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Coordinator</w:t>
      </w:r>
      <w:r>
        <w:rPr>
          <w:rFonts w:ascii="Segoe UI Symbol"/>
          <w:b/>
          <w:color w:val="C00000"/>
          <w:spacing w:val="-3"/>
          <w:sz w:val="22"/>
        </w:rPr>
        <w:t> </w:t>
      </w:r>
      <w:r>
        <w:rPr>
          <w:rFonts w:ascii="Segoe UI Symbol"/>
          <w:b/>
          <w:color w:val="C00000"/>
          <w:sz w:val="22"/>
        </w:rPr>
        <w:t>immediately</w:t>
      </w:r>
      <w:r>
        <w:rPr>
          <w:rFonts w:ascii="Segoe UI Symbol"/>
          <w:b/>
          <w:color w:val="C00000"/>
          <w:spacing w:val="-2"/>
          <w:sz w:val="22"/>
        </w:rPr>
        <w:t> </w:t>
      </w:r>
      <w:r>
        <w:rPr>
          <w:rFonts w:ascii="Segoe UI Symbol"/>
          <w:b/>
          <w:color w:val="C00000"/>
          <w:sz w:val="22"/>
        </w:rPr>
        <w:t>to determine the best course of action prior to agreeing to any changes.</w:t>
      </w:r>
    </w:p>
    <w:p>
      <w:pPr>
        <w:spacing w:after="0" w:line="256" w:lineRule="auto"/>
        <w:jc w:val="left"/>
        <w:rPr>
          <w:rFonts w:ascii="Segoe UI Symbol"/>
          <w:sz w:val="22"/>
        </w:rPr>
        <w:sectPr>
          <w:headerReference w:type="default" r:id="rId5"/>
          <w:type w:val="continuous"/>
          <w:pgSz w:w="12240" w:h="15840"/>
          <w:pgMar w:header="785" w:footer="0" w:top="1320" w:bottom="280" w:left="600" w:right="620"/>
          <w:pgNumType w:start="1"/>
        </w:sectPr>
      </w:pPr>
    </w:p>
    <w:p>
      <w:pPr>
        <w:pStyle w:val="Heading1"/>
        <w:spacing w:before="41"/>
        <w:rPr>
          <w:u w:val="none"/>
        </w:rPr>
      </w:pPr>
      <w:r>
        <w:rPr>
          <w:u w:val="single"/>
        </w:rPr>
        <w:t>Returning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Employee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Work</w:t>
      </w:r>
    </w:p>
    <w:p>
      <w:pPr>
        <w:pStyle w:val="BodyText"/>
        <w:spacing w:before="182"/>
        <w:ind w:left="120" w:right="106"/>
      </w:pPr>
      <w:r>
        <w:rPr/>
        <w:t>When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returns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FMLA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employer</w:t>
      </w:r>
      <w:r>
        <w:rPr>
          <w:spacing w:val="-2"/>
        </w:rPr>
        <w:t> </w:t>
      </w:r>
      <w:r>
        <w:rPr/>
        <w:t>return</w:t>
      </w:r>
      <w:r>
        <w:rPr>
          <w:spacing w:val="-5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1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in when the leave began, or one that is nearly iden�cal. If it is not possible to return the employee to the exact same job, the new posi�on must: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1" w:after="0"/>
        <w:ind w:left="279" w:right="0" w:hanging="160"/>
        <w:jc w:val="left"/>
        <w:rPr>
          <w:sz w:val="22"/>
          <w:szCs w:val="22"/>
        </w:rPr>
      </w:pPr>
      <w:r>
        <w:rPr>
          <w:sz w:val="22"/>
          <w:szCs w:val="22"/>
        </w:rPr>
        <w:t>Involve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the same or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substan�ally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similar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du�es,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responsibili�es,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> </w:t>
      </w:r>
      <w:r>
        <w:rPr>
          <w:spacing w:val="-2"/>
          <w:sz w:val="22"/>
          <w:szCs w:val="22"/>
        </w:rPr>
        <w:t>status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68" w:lineRule="exact" w:before="0" w:after="0"/>
        <w:ind w:left="279" w:right="0" w:hanging="160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level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skill,</w:t>
      </w:r>
      <w:r>
        <w:rPr>
          <w:spacing w:val="-6"/>
          <w:sz w:val="22"/>
        </w:rPr>
        <w:t> </w:t>
      </w:r>
      <w:r>
        <w:rPr>
          <w:sz w:val="22"/>
        </w:rPr>
        <w:t>eﬀort,</w:t>
      </w:r>
      <w:r>
        <w:rPr>
          <w:spacing w:val="-5"/>
          <w:sz w:val="22"/>
        </w:rPr>
        <w:t> </w:t>
      </w:r>
      <w:r>
        <w:rPr>
          <w:sz w:val="22"/>
        </w:rPr>
        <w:t>responsibility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authority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68" w:lineRule="exact" w:before="0" w:after="0"/>
        <w:ind w:left="279" w:right="0" w:hanging="160"/>
        <w:jc w:val="left"/>
        <w:rPr>
          <w:sz w:val="22"/>
          <w:szCs w:val="22"/>
        </w:rPr>
      </w:pPr>
      <w:r>
        <w:rPr>
          <w:sz w:val="22"/>
          <w:szCs w:val="22"/>
        </w:rPr>
        <w:t>Oﬀer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iden�cal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pay, including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equivalent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premium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pay,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over�me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bonus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</w:rPr>
        <w:t>opportuni�es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0" w:after="0"/>
        <w:ind w:left="119" w:right="684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Oﬀer iden�cal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beneﬁts (such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as life insurance, health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insurance, disability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insurance, sick leave,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PTO,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educa�onal </w:t>
      </w:r>
      <w:r>
        <w:rPr>
          <w:sz w:val="22"/>
          <w:szCs w:val="22"/>
        </w:rPr>
        <w:t>beneﬁts, pensions, etc.);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0" w:after="0"/>
        <w:ind w:left="279" w:right="0" w:hanging="160"/>
        <w:jc w:val="left"/>
        <w:rPr>
          <w:sz w:val="22"/>
          <w:szCs w:val="22"/>
        </w:rPr>
      </w:pPr>
      <w:r>
        <w:rPr>
          <w:sz w:val="22"/>
          <w:szCs w:val="22"/>
        </w:rPr>
        <w:t>Oﬀer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same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general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schedule,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at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same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(or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nearby)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loca�on.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59" w:lineRule="auto" w:before="1" w:after="0"/>
        <w:ind w:left="119" w:right="596" w:firstLine="0"/>
        <w:jc w:val="left"/>
        <w:rPr>
          <w:sz w:val="22"/>
          <w:szCs w:val="22"/>
        </w:rPr>
      </w:pPr>
      <w:r>
        <w:rPr>
          <w:sz w:val="22"/>
          <w:szCs w:val="22"/>
        </w:rPr>
        <w:t>Please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keep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in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mind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that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if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an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exhausts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FMLA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leave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en�tlement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unable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return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work,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the employer is not required to restore the employee to their posi�on.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9" w:lineRule="auto" w:before="159" w:after="0"/>
        <w:ind w:left="118" w:right="219" w:firstLine="0"/>
        <w:jc w:val="left"/>
        <w:rPr>
          <w:sz w:val="22"/>
          <w:szCs w:val="22"/>
        </w:rPr>
      </w:pPr>
      <w:r>
        <w:rPr>
          <w:sz w:val="22"/>
          <w:szCs w:val="22"/>
        </w:rPr>
        <w:t>At least ONE week before the employee is scheduled to return, the employee is required to work with the Leave </w:t>
      </w:r>
      <w:r>
        <w:rPr>
          <w:spacing w:val="-2"/>
          <w:sz w:val="22"/>
          <w:szCs w:val="22"/>
        </w:rPr>
        <w:t>Coordinator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to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ensure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the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employee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has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returned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or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will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be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returning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“Fitness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to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Return”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cer�ﬁca�on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ONE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week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prior </w:t>
      </w:r>
      <w:r>
        <w:rPr>
          <w:sz w:val="22"/>
          <w:szCs w:val="22"/>
        </w:rPr>
        <w:t>to their return-to-work date.</w:t>
      </w:r>
    </w:p>
    <w:p>
      <w:pPr>
        <w:pStyle w:val="BodyText"/>
      </w:pPr>
    </w:p>
    <w:p>
      <w:pPr>
        <w:pStyle w:val="BodyText"/>
        <w:spacing w:before="72"/>
      </w:pPr>
    </w:p>
    <w:p>
      <w:pPr>
        <w:spacing w:line="259" w:lineRule="auto" w:before="0"/>
        <w:ind w:left="118" w:right="394" w:firstLine="0"/>
        <w:jc w:val="left"/>
        <w:rPr>
          <w:sz w:val="22"/>
          <w:szCs w:val="22"/>
        </w:rPr>
      </w:pPr>
      <w:r>
        <w:rPr>
          <w:sz w:val="22"/>
          <w:szCs w:val="22"/>
        </w:rPr>
        <w:t>If the employee is on a personal medical leave and does not submit the return-to-work forms as instructed, </w:t>
      </w:r>
      <w:r>
        <w:rPr>
          <w:b/>
          <w:bCs/>
          <w:sz w:val="22"/>
          <w:szCs w:val="22"/>
        </w:rPr>
        <w:t>the employee</w:t>
      </w:r>
      <w:r>
        <w:rPr>
          <w:b/>
          <w:bCs/>
          <w:spacing w:val="-12"/>
          <w:sz w:val="22"/>
          <w:szCs w:val="22"/>
        </w:rPr>
        <w:t> </w:t>
      </w:r>
      <w:r>
        <w:rPr>
          <w:b/>
          <w:bCs/>
          <w:sz w:val="22"/>
          <w:szCs w:val="22"/>
        </w:rPr>
        <w:t>is</w:t>
      </w:r>
      <w:r>
        <w:rPr>
          <w:b/>
          <w:bCs/>
          <w:spacing w:val="-11"/>
          <w:sz w:val="22"/>
          <w:szCs w:val="22"/>
        </w:rPr>
        <w:t> </w:t>
      </w:r>
      <w:r>
        <w:rPr>
          <w:b/>
          <w:bCs/>
          <w:sz w:val="22"/>
          <w:szCs w:val="22"/>
        </w:rPr>
        <w:t>unable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return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un�l</w:t>
      </w:r>
      <w:r>
        <w:rPr>
          <w:b/>
          <w:bCs/>
          <w:spacing w:val="-8"/>
          <w:sz w:val="22"/>
          <w:szCs w:val="22"/>
        </w:rPr>
        <w:t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12"/>
          <w:sz w:val="22"/>
          <w:szCs w:val="22"/>
        </w:rPr>
        <w:t> </w:t>
      </w:r>
      <w:r>
        <w:rPr>
          <w:b/>
          <w:bCs/>
          <w:sz w:val="22"/>
          <w:szCs w:val="22"/>
        </w:rPr>
        <w:t>forms</w:t>
      </w:r>
      <w:r>
        <w:rPr>
          <w:b/>
          <w:bCs/>
          <w:spacing w:val="-11"/>
          <w:sz w:val="22"/>
          <w:szCs w:val="22"/>
        </w:rPr>
        <w:t> </w:t>
      </w:r>
      <w:r>
        <w:rPr>
          <w:b/>
          <w:bCs/>
          <w:sz w:val="22"/>
          <w:szCs w:val="22"/>
        </w:rPr>
        <w:t>have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been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received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prevent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any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unforeseen</w:t>
      </w:r>
      <w:r>
        <w:rPr>
          <w:b/>
          <w:bCs/>
          <w:spacing w:val="-12"/>
          <w:sz w:val="22"/>
          <w:szCs w:val="22"/>
        </w:rPr>
        <w:t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12"/>
          <w:sz w:val="22"/>
          <w:szCs w:val="22"/>
        </w:rPr>
        <w:t> </w:t>
      </w:r>
      <w:r>
        <w:rPr>
          <w:b/>
          <w:bCs/>
          <w:sz w:val="22"/>
          <w:szCs w:val="22"/>
        </w:rPr>
        <w:t>accidents </w:t>
      </w:r>
      <w:r>
        <w:rPr>
          <w:sz w:val="22"/>
          <w:szCs w:val="22"/>
        </w:rPr>
        <w:t>which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may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result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worker’s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compensa�on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claim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may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require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out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lengthier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amount</w:t>
      </w:r>
      <w:r>
        <w:rPr>
          <w:spacing w:val="-3"/>
          <w:sz w:val="22"/>
          <w:szCs w:val="22"/>
        </w:rPr>
        <w:t> </w:t>
      </w:r>
      <w:r>
        <w:rPr>
          <w:spacing w:val="-25"/>
          <w:sz w:val="22"/>
          <w:szCs w:val="22"/>
        </w:rPr>
        <w:t>of</w:t>
      </w:r>
    </w:p>
    <w:p>
      <w:pPr>
        <w:pStyle w:val="BodyText"/>
        <w:spacing w:line="267" w:lineRule="exact"/>
        <w:ind w:left="118"/>
      </w:pPr>
      <w:r>
        <w:rPr>
          <w:spacing w:val="-4"/>
          <w:w w:val="105"/>
        </w:rPr>
        <w:t>�me.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9" w:lineRule="auto" w:before="184" w:after="0"/>
        <w:ind w:left="118" w:right="500" w:firstLine="0"/>
        <w:jc w:val="both"/>
        <w:rPr>
          <w:sz w:val="22"/>
          <w:szCs w:val="22"/>
        </w:rPr>
      </w:pPr>
      <w:r>
        <w:rPr>
          <w:sz w:val="22"/>
          <w:szCs w:val="22"/>
        </w:rPr>
        <w:t>Once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there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conﬁrma�on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that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will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returning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scheduled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return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date,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the supervisor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should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prepare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for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employee’s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transi�on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back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into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their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role.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This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may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include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any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updates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or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training that may be appropriate.</w:t>
      </w: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59" w:lineRule="auto" w:before="157" w:after="0"/>
        <w:ind w:left="838" w:right="478" w:firstLine="0"/>
        <w:jc w:val="left"/>
        <w:rPr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will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be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returning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with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restric�ons,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supervisor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will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with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HR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Business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Partner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to make sure that the employee’s accommoda�ons/ work restric�ons are being met.</w:t>
      </w: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59" w:lineRule="auto" w:before="159" w:after="0"/>
        <w:ind w:left="838" w:right="144" w:firstLine="0"/>
        <w:jc w:val="both"/>
        <w:rPr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department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cannot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accommodate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restric�ons,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supervisor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will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work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with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HR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Business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Partner </w:t>
      </w:r>
      <w:r>
        <w:rPr>
          <w:spacing w:val="-2"/>
          <w:sz w:val="22"/>
          <w:szCs w:val="22"/>
        </w:rPr>
        <w:t>to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ﬁnd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an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adequate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light-duty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assignment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which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may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be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in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another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department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(worked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�me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will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s�ll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be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billable </w:t>
      </w:r>
      <w:r>
        <w:rPr>
          <w:sz w:val="22"/>
          <w:szCs w:val="22"/>
        </w:rPr>
        <w:t>under the employee’s home department).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0"/>
      </w:pPr>
    </w:p>
    <w:p>
      <w:pPr>
        <w:spacing w:line="259" w:lineRule="auto" w:before="0"/>
        <w:ind w:left="117" w:right="106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Please note: </w:t>
      </w:r>
      <w:r>
        <w:rPr>
          <w:sz w:val="22"/>
          <w:szCs w:val="22"/>
        </w:rPr>
        <w:t>supervisors and colleagues should not ask or request any informa�on related to the employee’s medical </w:t>
      </w:r>
      <w:r>
        <w:rPr>
          <w:spacing w:val="-2"/>
          <w:sz w:val="22"/>
          <w:szCs w:val="22"/>
        </w:rPr>
        <w:t>condi�on. Supervisors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will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not have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access to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review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any medical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informa�on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provided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by the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employee. If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an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employee </w:t>
      </w:r>
      <w:r>
        <w:rPr>
          <w:sz w:val="22"/>
          <w:szCs w:val="22"/>
        </w:rPr>
        <w:t>reaches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out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their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supervisor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sends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any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medical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informa�on,</w:t>
      </w:r>
      <w:r>
        <w:rPr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please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be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sure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follow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z w:val="22"/>
          <w:szCs w:val="22"/>
        </w:rPr>
        <w:t>up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by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z w:val="22"/>
          <w:szCs w:val="22"/>
        </w:rPr>
        <w:t>email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9"/>
          <w:sz w:val="22"/>
          <w:szCs w:val="22"/>
        </w:rPr>
        <w:t> </w:t>
      </w:r>
      <w:r>
        <w:rPr>
          <w:b/>
          <w:bCs/>
          <w:sz w:val="22"/>
          <w:szCs w:val="22"/>
        </w:rPr>
        <w:t>inform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z w:val="22"/>
          <w:szCs w:val="22"/>
        </w:rPr>
        <w:t>them that you will not need any of their personal medical informa�on and they can reach out to the Leave Coordinator if they</w:t>
      </w:r>
      <w:r>
        <w:rPr>
          <w:b/>
          <w:bCs/>
          <w:spacing w:val="-1"/>
          <w:sz w:val="22"/>
          <w:szCs w:val="22"/>
        </w:rPr>
        <w:t> </w:t>
      </w:r>
      <w:r>
        <w:rPr>
          <w:b/>
          <w:bCs/>
          <w:sz w:val="22"/>
          <w:szCs w:val="22"/>
        </w:rPr>
        <w:t>have</w:t>
      </w:r>
      <w:r>
        <w:rPr>
          <w:b/>
          <w:bCs/>
          <w:spacing w:val="-3"/>
          <w:sz w:val="22"/>
          <w:szCs w:val="22"/>
        </w:rPr>
        <w:t> </w:t>
      </w:r>
      <w:r>
        <w:rPr>
          <w:b/>
          <w:bCs/>
          <w:sz w:val="22"/>
          <w:szCs w:val="22"/>
        </w:rPr>
        <w:t>addi�onal</w:t>
      </w:r>
      <w:r>
        <w:rPr>
          <w:b/>
          <w:bCs/>
          <w:spacing w:val="-1"/>
          <w:sz w:val="22"/>
          <w:szCs w:val="22"/>
        </w:rPr>
        <w:t> </w:t>
      </w:r>
      <w:r>
        <w:rPr>
          <w:b/>
          <w:bCs/>
          <w:sz w:val="22"/>
          <w:szCs w:val="22"/>
        </w:rPr>
        <w:t>ques�ons</w:t>
      </w:r>
      <w:r>
        <w:rPr>
          <w:b/>
          <w:bCs/>
          <w:spacing w:val="-1"/>
          <w:sz w:val="22"/>
          <w:szCs w:val="22"/>
        </w:rPr>
        <w:t> </w:t>
      </w:r>
      <w:r>
        <w:rPr>
          <w:b/>
          <w:bCs/>
          <w:sz w:val="22"/>
          <w:szCs w:val="22"/>
        </w:rPr>
        <w:t>about</w:t>
      </w:r>
      <w:r>
        <w:rPr>
          <w:b/>
          <w:bCs/>
          <w:spacing w:val="-2"/>
          <w:sz w:val="22"/>
          <w:szCs w:val="22"/>
        </w:rPr>
        <w:t> </w:t>
      </w:r>
      <w:r>
        <w:rPr>
          <w:b/>
          <w:bCs/>
          <w:sz w:val="22"/>
          <w:szCs w:val="22"/>
        </w:rPr>
        <w:t>their</w:t>
      </w:r>
      <w:r>
        <w:rPr>
          <w:b/>
          <w:bCs/>
          <w:spacing w:val="-4"/>
          <w:sz w:val="22"/>
          <w:szCs w:val="22"/>
        </w:rPr>
        <w:t> </w:t>
      </w:r>
      <w:r>
        <w:rPr>
          <w:b/>
          <w:bCs/>
          <w:sz w:val="22"/>
          <w:szCs w:val="22"/>
        </w:rPr>
        <w:t>leave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There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HIPAA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laws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that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protect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employee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medical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informa�on</w:t>
      </w:r>
      <w:r>
        <w:rPr>
          <w:spacing w:val="-3"/>
          <w:sz w:val="22"/>
          <w:szCs w:val="22"/>
        </w:rPr>
        <w:t> </w:t>
      </w:r>
      <w:r>
        <w:rPr>
          <w:spacing w:val="-103"/>
          <w:sz w:val="22"/>
          <w:szCs w:val="22"/>
        </w:rPr>
        <w:t>and</w:t>
      </w:r>
      <w:r>
        <w:rPr>
          <w:sz w:val="22"/>
          <w:szCs w:val="22"/>
        </w:rPr>
        <w:t> it is best to avoid extensive knowledge of the medical reasons and/or updates that pertain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to an employee’s health. If a supervisor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has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any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ques�ons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concerns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related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employee’s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medical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leave,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please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contact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Leave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Coordinator at </w:t>
      </w:r>
      <w:hyperlink r:id="rId6">
        <w:r>
          <w:rPr>
            <w:color w:val="0561C1"/>
            <w:sz w:val="22"/>
            <w:szCs w:val="22"/>
          </w:rPr>
          <w:t>Lori.Neﬀ@Greeleygov.com</w:t>
        </w:r>
      </w:hyperlink>
      <w:r>
        <w:rPr>
          <w:color w:val="0561C1"/>
          <w:sz w:val="22"/>
          <w:szCs w:val="22"/>
        </w:rPr>
        <w:t> </w:t>
      </w:r>
      <w:r>
        <w:rPr>
          <w:sz w:val="22"/>
          <w:szCs w:val="22"/>
        </w:rPr>
        <w:t>for addi�onal guidance and support.</w:t>
      </w:r>
    </w:p>
    <w:sectPr>
      <w:pgSz w:w="12240" w:h="15840"/>
      <w:pgMar w:header="785" w:footer="0" w:top="13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712">
              <wp:simplePos x="0" y="0"/>
              <wp:positionH relativeFrom="page">
                <wp:posOffset>2346451</wp:posOffset>
              </wp:positionH>
              <wp:positionV relativeFrom="page">
                <wp:posOffset>486029</wp:posOffset>
              </wp:positionV>
              <wp:extent cx="3078480" cy="2286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07848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Leave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Absence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Checklist-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Leaders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4.759995pt;margin-top:38.270pt;width:242.4pt;height:18pt;mso-position-horizontal-relative:page;mso-position-vertical-relative:page;z-index:-15776768" type="#_x0000_t202" id="docshape1" filled="false" stroked="false">
              <v:textbox inset="0,0,0,0">
                <w:txbxContent>
                  <w:p>
                    <w:pPr>
                      <w:spacing w:line="345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Leave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Absence</w:t>
                    </w:r>
                    <w:r>
                      <w:rPr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Checklist-</w:t>
                    </w:r>
                    <w:r>
                      <w:rPr>
                        <w:b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Leaders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19" w:hanging="16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0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0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0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0" w:hanging="1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19" w:hanging="24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005" w:hanging="16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0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2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5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7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0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5" w:hanging="16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Lori.Ne&#64256;@Greeleygov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Lucero</dc:creator>
  <dc:description/>
  <dcterms:created xsi:type="dcterms:W3CDTF">2024-02-12T20:30:53Z</dcterms:created>
  <dcterms:modified xsi:type="dcterms:W3CDTF">2024-02-12T20:30:53Z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0x010100388A5EAF36C53649B3B8FC3952534FE5</vt:lpwstr>
  </property>
  <property fmtid="{D5CDD505-2E9C-101B-9397-08002B2CF9AE}" pid="3" name="Created">
    <vt:filetime>2024-01-11T00:00:00Z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23.8.197</vt:lpwstr>
  </property>
  <property fmtid="{D5CDD505-2E9C-101B-9397-08002B2CF9AE}" pid="7" name="SourceModified">
    <vt:lpwstr/>
  </property>
</Properties>
</file>